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3F" w:rsidRDefault="00F81E3F"/>
    <w:p w:rsidR="00F81E3F" w:rsidRDefault="00F473C1">
      <w:pPr>
        <w:jc w:val="center"/>
        <w:rPr>
          <w:rFonts w:ascii="黑体" w:eastAsia="黑体" w:hAnsi="黑体"/>
          <w:b/>
          <w:sz w:val="36"/>
          <w:szCs w:val="36"/>
        </w:rPr>
      </w:pPr>
      <w:r>
        <w:rPr>
          <w:rFonts w:ascii="黑体" w:eastAsia="黑体" w:hAnsi="黑体" w:hint="eastAsia"/>
          <w:b/>
          <w:sz w:val="36"/>
          <w:szCs w:val="36"/>
        </w:rPr>
        <w:t>202</w:t>
      </w:r>
      <w:r w:rsidR="000D1D19">
        <w:rPr>
          <w:rFonts w:ascii="黑体" w:eastAsia="黑体" w:hAnsi="黑体" w:hint="eastAsia"/>
          <w:b/>
          <w:sz w:val="36"/>
          <w:szCs w:val="36"/>
        </w:rPr>
        <w:t>3</w:t>
      </w:r>
      <w:r>
        <w:rPr>
          <w:rFonts w:ascii="黑体" w:eastAsia="黑体" w:hAnsi="黑体" w:hint="eastAsia"/>
          <w:b/>
          <w:sz w:val="36"/>
          <w:szCs w:val="36"/>
        </w:rPr>
        <w:t>年马克思主义学院教职工年度考核评优方案</w:t>
      </w:r>
    </w:p>
    <w:p w:rsidR="00F81E3F" w:rsidRDefault="00F81E3F">
      <w:pPr>
        <w:jc w:val="center"/>
        <w:rPr>
          <w:rFonts w:ascii="楷体_GB2312" w:eastAsia="楷体_GB2312" w:hAnsi="黑体"/>
          <w:b/>
          <w:sz w:val="28"/>
          <w:szCs w:val="28"/>
        </w:rPr>
      </w:pPr>
    </w:p>
    <w:p w:rsidR="00F81E3F" w:rsidRDefault="00F473C1">
      <w:pPr>
        <w:spacing w:line="480" w:lineRule="exact"/>
        <w:rPr>
          <w:rFonts w:ascii="仿宋" w:eastAsia="仿宋" w:hAnsi="仿宋"/>
          <w:sz w:val="28"/>
          <w:szCs w:val="28"/>
        </w:rPr>
      </w:pPr>
      <w:r>
        <w:rPr>
          <w:rFonts w:ascii="仿宋" w:eastAsia="仿宋" w:hAnsi="仿宋" w:hint="eastAsia"/>
          <w:sz w:val="28"/>
          <w:szCs w:val="28"/>
        </w:rPr>
        <w:t>各系、教研室：</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根据学校《关于做好202</w:t>
      </w:r>
      <w:r w:rsidR="00BC3ECC">
        <w:rPr>
          <w:rFonts w:ascii="仿宋" w:eastAsia="仿宋" w:hAnsi="仿宋" w:hint="eastAsia"/>
          <w:sz w:val="28"/>
          <w:szCs w:val="28"/>
        </w:rPr>
        <w:t>3</w:t>
      </w:r>
      <w:r>
        <w:rPr>
          <w:rFonts w:ascii="仿宋" w:eastAsia="仿宋" w:hAnsi="仿宋" w:hint="eastAsia"/>
          <w:sz w:val="28"/>
          <w:szCs w:val="28"/>
        </w:rPr>
        <w:t>年教职工年度考核工作的通知》精神，现就202</w:t>
      </w:r>
      <w:r w:rsidR="00BC3ECC">
        <w:rPr>
          <w:rFonts w:ascii="仿宋" w:eastAsia="仿宋" w:hAnsi="仿宋" w:hint="eastAsia"/>
          <w:sz w:val="28"/>
          <w:szCs w:val="28"/>
        </w:rPr>
        <w:t>3</w:t>
      </w:r>
      <w:bookmarkStart w:id="0" w:name="_GoBack"/>
      <w:bookmarkEnd w:id="0"/>
      <w:r>
        <w:rPr>
          <w:rFonts w:ascii="仿宋" w:eastAsia="仿宋" w:hAnsi="仿宋" w:hint="eastAsia"/>
          <w:sz w:val="28"/>
          <w:szCs w:val="28"/>
        </w:rPr>
        <w:t>年教职工年度考核制订方案如下：</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一、年度考核范围和对象</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考核对象为学院在册正式工作人员（包含事业编制人员，人才租赁、人事代理性质人员）。</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二、年度考核等次和比例</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（一）年度考核结果分为优秀、合格、基本合格、不合格四个等次。</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（二）被确定为优秀等次的人数，严格控制在参加考核总人数的20%以内。具体人数如下：</w:t>
      </w:r>
      <w:r w:rsidR="001578AE">
        <w:rPr>
          <w:rFonts w:ascii="仿宋" w:eastAsia="仿宋" w:hAnsi="仿宋" w:hint="eastAsia"/>
          <w:sz w:val="28"/>
          <w:szCs w:val="28"/>
        </w:rPr>
        <w:t>79</w:t>
      </w:r>
      <w:r>
        <w:rPr>
          <w:rFonts w:ascii="仿宋" w:eastAsia="仿宋" w:hAnsi="仿宋" w:hint="eastAsia"/>
          <w:sz w:val="28"/>
          <w:szCs w:val="28"/>
        </w:rPr>
        <w:t>*20%=1</w:t>
      </w:r>
      <w:r w:rsidR="001578AE">
        <w:rPr>
          <w:rFonts w:ascii="仿宋" w:eastAsia="仿宋" w:hAnsi="仿宋" w:hint="eastAsia"/>
          <w:sz w:val="28"/>
          <w:szCs w:val="28"/>
        </w:rPr>
        <w:t>5.8</w:t>
      </w:r>
      <w:r w:rsidR="001578AE" w:rsidRPr="001578AE">
        <w:rPr>
          <w:rFonts w:ascii="仿宋" w:eastAsia="仿宋" w:hAnsi="仿宋" w:hint="eastAsia"/>
          <w:sz w:val="28"/>
          <w:szCs w:val="28"/>
        </w:rPr>
        <w:t>，向下取整为15人</w:t>
      </w:r>
      <w:r>
        <w:rPr>
          <w:rFonts w:ascii="仿宋" w:eastAsia="仿宋" w:hAnsi="仿宋" w:hint="eastAsia"/>
          <w:sz w:val="28"/>
          <w:szCs w:val="28"/>
        </w:rPr>
        <w:t>。</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（三）优秀等次人员应向教学、科研等主体专业技术岗位人员倾斜，统筹兼顾高、中、初级各层次专业技术等级人员。管理岗位优秀等次的人员原则上应不超过参加考核的管理人员总数的20%。</w:t>
      </w:r>
    </w:p>
    <w:p w:rsidR="00F81E3F" w:rsidRDefault="00F473C1">
      <w:pPr>
        <w:spacing w:line="480" w:lineRule="exact"/>
        <w:ind w:firstLineChars="200" w:firstLine="562"/>
        <w:rPr>
          <w:rFonts w:ascii="仿宋" w:eastAsia="仿宋" w:hAnsi="仿宋"/>
          <w:b/>
          <w:sz w:val="28"/>
          <w:szCs w:val="28"/>
        </w:rPr>
      </w:pPr>
      <w:r>
        <w:rPr>
          <w:rFonts w:ascii="仿宋" w:eastAsia="仿宋" w:hAnsi="仿宋"/>
          <w:b/>
          <w:sz w:val="28"/>
          <w:szCs w:val="28"/>
        </w:rPr>
        <w:t>三</w:t>
      </w:r>
      <w:r>
        <w:rPr>
          <w:rFonts w:ascii="仿宋" w:eastAsia="仿宋" w:hAnsi="仿宋" w:hint="eastAsia"/>
          <w:b/>
          <w:sz w:val="28"/>
          <w:szCs w:val="28"/>
        </w:rPr>
        <w:t>、年度考核有关要求</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hint="eastAsia"/>
        </w:rPr>
        <w:t xml:space="preserve"> </w:t>
      </w:r>
      <w:r>
        <w:rPr>
          <w:rFonts w:ascii="仿宋" w:eastAsia="仿宋" w:hAnsi="仿宋" w:hint="eastAsia"/>
          <w:sz w:val="28"/>
          <w:szCs w:val="28"/>
        </w:rPr>
        <w:t>要坚持正确的考核导向。以习近平新时代中国特色社会主义思想为指导，增强“四个意识”、坚定“四个自信”、做到“两个维护”。各二级单位以平时考核为基础、以履行岗位职责为主要依据、以工作绩效和服务对象满意度为重要内容，按照规定的内容、标准和程序，从德、能、勤、绩、廉五</w:t>
      </w:r>
      <w:proofErr w:type="gramStart"/>
      <w:r>
        <w:rPr>
          <w:rFonts w:ascii="仿宋" w:eastAsia="仿宋" w:hAnsi="仿宋" w:hint="eastAsia"/>
          <w:sz w:val="28"/>
          <w:szCs w:val="28"/>
        </w:rPr>
        <w:t>个</w:t>
      </w:r>
      <w:proofErr w:type="gramEnd"/>
      <w:r>
        <w:rPr>
          <w:rFonts w:ascii="仿宋" w:eastAsia="仿宋" w:hAnsi="仿宋" w:hint="eastAsia"/>
          <w:sz w:val="28"/>
          <w:szCs w:val="28"/>
        </w:rPr>
        <w:t>方面全面考核。</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hint="eastAsia"/>
        </w:rPr>
        <w:t xml:space="preserve"> </w:t>
      </w:r>
      <w:r>
        <w:rPr>
          <w:rFonts w:ascii="仿宋" w:eastAsia="仿宋" w:hAnsi="仿宋" w:hint="eastAsia"/>
          <w:sz w:val="28"/>
          <w:szCs w:val="28"/>
        </w:rPr>
        <w:t>强化科学的分类考核。管理岗位重点从政治思想觉悟、组织管理水平、工作效率业绩和廉洁自律能力等方面考核。专业技术岗位重点从政治思想觉悟、专业技术能力水平和爱岗敬业钻研业务的精神等方面考核。</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3.科研业绩分标准。科研业绩分以学校承认的业绩分进行计算，</w:t>
      </w:r>
      <w:r>
        <w:rPr>
          <w:rFonts w:ascii="仿宋" w:eastAsia="仿宋" w:hAnsi="仿宋" w:hint="eastAsia"/>
          <w:sz w:val="28"/>
          <w:szCs w:val="28"/>
        </w:rPr>
        <w:lastRenderedPageBreak/>
        <w:t>各职称科研基准分为：教授1500分、副教授1000分、讲师600分、助教400分，科研基准分不达标的，本年度考核不能为“优秀”。</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4.当年获得国家级项目或者发表两篇三级及以上研究论文或者横向项目到账经费达40万或者其它重大贡献的，可优先推荐为优秀。</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四、年度考核组织及程序要求</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（一）组织机构</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年度考核工作由学院党委牵头，成立由党政领导及教职工代表组成的考核委员会，负责202</w:t>
      </w:r>
      <w:r w:rsidR="00146ED9">
        <w:rPr>
          <w:rFonts w:ascii="仿宋" w:eastAsia="仿宋" w:hAnsi="仿宋" w:hint="eastAsia"/>
          <w:sz w:val="28"/>
          <w:szCs w:val="28"/>
        </w:rPr>
        <w:t>3</w:t>
      </w:r>
      <w:r>
        <w:rPr>
          <w:rFonts w:ascii="仿宋" w:eastAsia="仿宋" w:hAnsi="仿宋" w:hint="eastAsia"/>
          <w:sz w:val="28"/>
          <w:szCs w:val="28"/>
        </w:rPr>
        <w:t>年度教职工年度考核工作的组织、协调、审核、上报等工作。</w:t>
      </w:r>
      <w:r w:rsidR="0085337B">
        <w:rPr>
          <w:rFonts w:ascii="仿宋" w:eastAsia="仿宋" w:hAnsi="仿宋" w:hint="eastAsia"/>
          <w:sz w:val="28"/>
          <w:szCs w:val="28"/>
        </w:rPr>
        <w:t>年度考核评优方案向学院教职工公开。</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（二）考核程序</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本年度考核工作仍然使用人事管理系统“年度考核”模块，相关程序在线上进行：</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1. 个人总结述职</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教职工根据现工作岗位职责和实际承担的具体工作任务进行年度总结，并按要求在</w:t>
      </w:r>
      <w:r>
        <w:rPr>
          <w:rFonts w:ascii="仿宋" w:eastAsia="仿宋" w:hAnsi="仿宋" w:hint="eastAsia"/>
          <w:b/>
          <w:sz w:val="28"/>
          <w:szCs w:val="28"/>
        </w:rPr>
        <w:t>人事信息系统填写《江苏省事业单位工作人员年度考核登记表》</w:t>
      </w:r>
      <w:r>
        <w:rPr>
          <w:rFonts w:ascii="仿宋" w:eastAsia="仿宋" w:hAnsi="仿宋" w:hint="eastAsia"/>
          <w:sz w:val="28"/>
          <w:szCs w:val="28"/>
        </w:rPr>
        <w:t>（样表详见附件1）。</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2. 民主测评与评议、确定考核结果</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民主测评与评议应在个人汇报年度总结的基础上进行。教职工的民主测评由</w:t>
      </w:r>
      <w:r>
        <w:rPr>
          <w:rFonts w:ascii="仿宋" w:eastAsia="仿宋" w:hAnsi="仿宋" w:hint="eastAsia"/>
          <w:b/>
          <w:sz w:val="28"/>
          <w:szCs w:val="28"/>
        </w:rPr>
        <w:t>系、教研室和学院办公室</w:t>
      </w:r>
      <w:r>
        <w:rPr>
          <w:rFonts w:ascii="仿宋" w:eastAsia="仿宋" w:hAnsi="仿宋" w:hint="eastAsia"/>
          <w:sz w:val="28"/>
          <w:szCs w:val="28"/>
        </w:rPr>
        <w:t>组织，并在系统填写</w:t>
      </w:r>
      <w:r>
        <w:rPr>
          <w:rFonts w:ascii="仿宋" w:eastAsia="仿宋" w:hAnsi="仿宋" w:hint="eastAsia"/>
          <w:b/>
          <w:sz w:val="28"/>
          <w:szCs w:val="28"/>
        </w:rPr>
        <w:t>“评鉴意见”。</w:t>
      </w:r>
      <w:r>
        <w:rPr>
          <w:rFonts w:ascii="仿宋" w:eastAsia="仿宋" w:hAnsi="仿宋" w:hint="eastAsia"/>
          <w:sz w:val="28"/>
          <w:szCs w:val="28"/>
        </w:rPr>
        <w:t>各系（室）参加考核人员及推荐优秀等次人员指标见附件3。</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学院考核委员会在系（室）提出评鉴意见的基础上，进行资格审核（各系室严格把握推荐候选人科研业绩分标准，不达标的不再补报），形成考核意见，确定被考核人的年度考核等次，并将考核等次录入系统。</w:t>
      </w:r>
      <w:r w:rsidRPr="00DF4FF5">
        <w:rPr>
          <w:rFonts w:ascii="仿宋" w:eastAsia="仿宋" w:hAnsi="仿宋" w:hint="eastAsia"/>
          <w:sz w:val="28"/>
          <w:szCs w:val="28"/>
        </w:rPr>
        <w:t>年度考核确定考核优秀等次人员，需将其个人述职材料在学院网站公告栏内公布。</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3. 公示考核结果</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考核委员会将考核结果进行公示，公示时间不少于七个工作日。教职工对考核结果如有异议，可在考核结果公示期内向学院考核委员会提出复议。对考核委员会的复议结果仍有异议者，可在考核委员会</w:t>
      </w:r>
      <w:r>
        <w:rPr>
          <w:rFonts w:ascii="仿宋" w:eastAsia="仿宋" w:hAnsi="仿宋" w:hint="eastAsia"/>
          <w:sz w:val="28"/>
          <w:szCs w:val="28"/>
        </w:rPr>
        <w:lastRenderedPageBreak/>
        <w:t>复议结果形成后的七个工作日内向校考核委员会申请复核，校考核委员会应及时提出复核意见，并通知本人。</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被考核人员对在年度考核中被定为基本合格或不合格不服的，可按照中组部、人社部《事业单位工作人员申诉规定》（人社部发〔2014〕45号）的规定提出申诉。</w:t>
      </w:r>
    </w:p>
    <w:p w:rsidR="00F81E3F" w:rsidRDefault="00F473C1">
      <w:pPr>
        <w:spacing w:line="480" w:lineRule="exact"/>
        <w:ind w:firstLineChars="200" w:firstLine="562"/>
        <w:rPr>
          <w:rFonts w:ascii="仿宋" w:eastAsia="仿宋" w:hAnsi="仿宋"/>
          <w:b/>
          <w:sz w:val="28"/>
          <w:szCs w:val="28"/>
        </w:rPr>
      </w:pPr>
      <w:r>
        <w:rPr>
          <w:rFonts w:ascii="仿宋" w:eastAsia="仿宋" w:hAnsi="仿宋" w:hint="eastAsia"/>
          <w:b/>
          <w:sz w:val="28"/>
          <w:szCs w:val="28"/>
        </w:rPr>
        <w:t>4.考核材料提交</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各系（室）在《江苏省事业单位工作人员年度考核登记表》的“部门、系（室）评鉴意见”栏中，填写“评鉴意见”并签字，对优秀等次候选人写明“建议优秀”。“</w:t>
      </w:r>
      <w:r>
        <w:rPr>
          <w:rFonts w:ascii="仿宋" w:eastAsia="仿宋" w:hAnsi="仿宋"/>
          <w:sz w:val="28"/>
          <w:szCs w:val="28"/>
        </w:rPr>
        <w:t>考核</w:t>
      </w:r>
      <w:r>
        <w:rPr>
          <w:rFonts w:ascii="仿宋" w:eastAsia="仿宋" w:hAnsi="仿宋" w:hint="eastAsia"/>
          <w:sz w:val="28"/>
          <w:szCs w:val="28"/>
        </w:rPr>
        <w:t>委员会审核</w:t>
      </w:r>
      <w:r>
        <w:rPr>
          <w:rFonts w:ascii="仿宋" w:eastAsia="仿宋" w:hAnsi="仿宋"/>
          <w:sz w:val="28"/>
          <w:szCs w:val="28"/>
        </w:rPr>
        <w:t>意见</w:t>
      </w:r>
      <w:r>
        <w:rPr>
          <w:rFonts w:ascii="仿宋" w:eastAsia="仿宋" w:hAnsi="仿宋" w:hint="eastAsia"/>
          <w:sz w:val="28"/>
          <w:szCs w:val="28"/>
        </w:rPr>
        <w:t>”</w:t>
      </w:r>
      <w:r>
        <w:rPr>
          <w:rFonts w:ascii="仿宋" w:eastAsia="仿宋" w:hAnsi="仿宋"/>
          <w:sz w:val="28"/>
          <w:szCs w:val="28"/>
        </w:rPr>
        <w:t>由学院统一</w:t>
      </w:r>
      <w:r>
        <w:rPr>
          <w:rFonts w:ascii="仿宋" w:eastAsia="仿宋" w:hAnsi="仿宋" w:hint="eastAsia"/>
          <w:sz w:val="28"/>
          <w:szCs w:val="28"/>
        </w:rPr>
        <w:t>填写盖章。经学校审核后，教职工考核材料存入个人档案。</w:t>
      </w:r>
    </w:p>
    <w:p w:rsidR="00F81E3F" w:rsidRDefault="00F473C1">
      <w:pPr>
        <w:spacing w:line="480" w:lineRule="exact"/>
        <w:ind w:leftChars="200" w:left="420" w:firstLineChars="50" w:firstLine="140"/>
        <w:rPr>
          <w:rFonts w:ascii="仿宋" w:eastAsia="仿宋" w:hAnsi="仿宋"/>
          <w:b/>
          <w:sz w:val="28"/>
          <w:szCs w:val="28"/>
        </w:rPr>
      </w:pPr>
      <w:r>
        <w:rPr>
          <w:rFonts w:ascii="仿宋" w:eastAsia="仿宋" w:hAnsi="仿宋" w:hint="eastAsia"/>
          <w:sz w:val="28"/>
          <w:szCs w:val="28"/>
        </w:rPr>
        <w:t>5.</w:t>
      </w:r>
      <w:r>
        <w:rPr>
          <w:rFonts w:ascii="仿宋" w:eastAsia="仿宋" w:hAnsi="仿宋" w:hint="eastAsia"/>
          <w:b/>
          <w:sz w:val="28"/>
          <w:szCs w:val="28"/>
        </w:rPr>
        <w:t>年度考核有关说明</w:t>
      </w:r>
    </w:p>
    <w:p w:rsidR="008D5F26" w:rsidRPr="008D5F26" w:rsidRDefault="008D5F26" w:rsidP="008D5F26">
      <w:pPr>
        <w:spacing w:line="480" w:lineRule="exact"/>
        <w:ind w:firstLineChars="200" w:firstLine="560"/>
        <w:rPr>
          <w:rFonts w:ascii="仿宋" w:eastAsia="仿宋" w:hAnsi="仿宋"/>
          <w:sz w:val="28"/>
          <w:szCs w:val="28"/>
        </w:rPr>
      </w:pPr>
      <w:r w:rsidRPr="008D5F26">
        <w:rPr>
          <w:rFonts w:ascii="仿宋" w:eastAsia="仿宋" w:hAnsi="仿宋" w:hint="eastAsia"/>
          <w:sz w:val="28"/>
          <w:szCs w:val="28"/>
        </w:rPr>
        <w:t>（</w:t>
      </w:r>
      <w:r>
        <w:rPr>
          <w:rFonts w:ascii="仿宋" w:eastAsia="仿宋" w:hAnsi="仿宋" w:hint="eastAsia"/>
          <w:sz w:val="28"/>
          <w:szCs w:val="28"/>
        </w:rPr>
        <w:t>1</w:t>
      </w:r>
      <w:r w:rsidRPr="008D5F26">
        <w:rPr>
          <w:rFonts w:ascii="仿宋" w:eastAsia="仿宋" w:hAnsi="仿宋" w:hint="eastAsia"/>
          <w:sz w:val="28"/>
          <w:szCs w:val="28"/>
        </w:rPr>
        <w:t>）新进教职工初次就业，全年总工作时间不满6个月的（含试用期），只写评语，不确定等次；非初次就业的，当年在其他单位工作时间与本单位工作时间合并计算，总工作时间不满6个月的（含试用期），只写评语，不确定等次。</w:t>
      </w:r>
    </w:p>
    <w:p w:rsidR="008D5F26" w:rsidRPr="008D5F26" w:rsidRDefault="008D5F26" w:rsidP="008D5F26">
      <w:pPr>
        <w:spacing w:line="480" w:lineRule="exact"/>
        <w:ind w:firstLineChars="200" w:firstLine="560"/>
        <w:rPr>
          <w:rFonts w:ascii="仿宋" w:eastAsia="仿宋" w:hAnsi="仿宋"/>
          <w:sz w:val="28"/>
          <w:szCs w:val="28"/>
        </w:rPr>
      </w:pPr>
      <w:r w:rsidRPr="008D5F26">
        <w:rPr>
          <w:rFonts w:ascii="仿宋" w:eastAsia="仿宋" w:hAnsi="仿宋" w:hint="eastAsia"/>
          <w:sz w:val="28"/>
          <w:szCs w:val="28"/>
        </w:rPr>
        <w:t>（</w:t>
      </w:r>
      <w:r>
        <w:rPr>
          <w:rFonts w:ascii="仿宋" w:eastAsia="仿宋" w:hAnsi="仿宋" w:hint="eastAsia"/>
          <w:sz w:val="28"/>
          <w:szCs w:val="28"/>
        </w:rPr>
        <w:t>2</w:t>
      </w:r>
      <w:r w:rsidRPr="008D5F26">
        <w:rPr>
          <w:rFonts w:ascii="仿宋" w:eastAsia="仿宋" w:hAnsi="仿宋" w:hint="eastAsia"/>
          <w:sz w:val="28"/>
          <w:szCs w:val="28"/>
        </w:rPr>
        <w:t>）挂职、援派、驻外的工作人员，</w:t>
      </w:r>
      <w:proofErr w:type="gramStart"/>
      <w:r w:rsidRPr="008D5F26">
        <w:rPr>
          <w:rFonts w:ascii="仿宋" w:eastAsia="仿宋" w:hAnsi="仿宋" w:hint="eastAsia"/>
          <w:sz w:val="28"/>
          <w:szCs w:val="28"/>
        </w:rPr>
        <w:t>在外派期间</w:t>
      </w:r>
      <w:proofErr w:type="gramEnd"/>
      <w:r w:rsidRPr="008D5F26">
        <w:rPr>
          <w:rFonts w:ascii="仿宋" w:eastAsia="仿宋" w:hAnsi="仿宋" w:hint="eastAsia"/>
          <w:sz w:val="28"/>
          <w:szCs w:val="28"/>
        </w:rPr>
        <w:t>一般由工作时间超过考核年度半年的单位考核。如不在派出单位考核，则不列入派出单位考核人员基数，如被确定为优秀等次的，不占派出单位优秀等次指标。</w:t>
      </w:r>
    </w:p>
    <w:p w:rsidR="008D5F26" w:rsidRPr="008D5F26" w:rsidRDefault="008D5F26" w:rsidP="008D5F26">
      <w:pPr>
        <w:spacing w:line="480" w:lineRule="exact"/>
        <w:ind w:firstLineChars="200" w:firstLine="560"/>
        <w:rPr>
          <w:rFonts w:ascii="仿宋" w:eastAsia="仿宋" w:hAnsi="仿宋"/>
          <w:sz w:val="28"/>
          <w:szCs w:val="28"/>
        </w:rPr>
      </w:pPr>
      <w:r w:rsidRPr="008D5F26">
        <w:rPr>
          <w:rFonts w:ascii="仿宋" w:eastAsia="仿宋" w:hAnsi="仿宋" w:hint="eastAsia"/>
          <w:sz w:val="28"/>
          <w:szCs w:val="28"/>
        </w:rPr>
        <w:t>（</w:t>
      </w:r>
      <w:r>
        <w:rPr>
          <w:rFonts w:ascii="仿宋" w:eastAsia="仿宋" w:hAnsi="仿宋" w:hint="eastAsia"/>
          <w:sz w:val="28"/>
          <w:szCs w:val="28"/>
        </w:rPr>
        <w:t>3</w:t>
      </w:r>
      <w:r w:rsidRPr="008D5F26">
        <w:rPr>
          <w:rFonts w:ascii="仿宋" w:eastAsia="仿宋" w:hAnsi="仿宋" w:hint="eastAsia"/>
          <w:sz w:val="28"/>
          <w:szCs w:val="28"/>
        </w:rPr>
        <w:t>）病假（工伤除外）、事假、非学校派出外出学习累计超过考核年度半年的教职工，参加年度考核，不确定等次；因工伤按规定休假、女职工按规定休产假超过考核年度半年的，参加年度考核，确定等次。</w:t>
      </w:r>
    </w:p>
    <w:p w:rsidR="008D5F26" w:rsidRPr="008D5F26" w:rsidRDefault="008D5F26" w:rsidP="008D5F26">
      <w:pPr>
        <w:spacing w:line="480" w:lineRule="exact"/>
        <w:ind w:firstLineChars="200" w:firstLine="560"/>
        <w:rPr>
          <w:rFonts w:ascii="仿宋" w:eastAsia="仿宋" w:hAnsi="仿宋"/>
          <w:sz w:val="28"/>
          <w:szCs w:val="28"/>
        </w:rPr>
      </w:pPr>
      <w:r w:rsidRPr="008D5F26">
        <w:rPr>
          <w:rFonts w:ascii="仿宋" w:eastAsia="仿宋" w:hAnsi="仿宋" w:hint="eastAsia"/>
          <w:sz w:val="28"/>
          <w:szCs w:val="28"/>
        </w:rPr>
        <w:t>（</w:t>
      </w:r>
      <w:r>
        <w:rPr>
          <w:rFonts w:ascii="仿宋" w:eastAsia="仿宋" w:hAnsi="仿宋" w:hint="eastAsia"/>
          <w:sz w:val="28"/>
          <w:szCs w:val="28"/>
        </w:rPr>
        <w:t>4</w:t>
      </w:r>
      <w:r w:rsidRPr="008D5F26">
        <w:rPr>
          <w:rFonts w:ascii="仿宋" w:eastAsia="仿宋" w:hAnsi="仿宋" w:hint="eastAsia"/>
          <w:sz w:val="28"/>
          <w:szCs w:val="28"/>
        </w:rPr>
        <w:t>）受处分人员的年度考核按《中华人民共和国公职人员政务处分法》及《事业单位工作人员处分规定》办理，受党纪处分或组织处理、诫勉的人员参加年度考核，按有关规定办理。</w:t>
      </w:r>
    </w:p>
    <w:p w:rsidR="00F81E3F" w:rsidRDefault="008D5F26" w:rsidP="008D5F26">
      <w:pPr>
        <w:spacing w:line="480" w:lineRule="exact"/>
        <w:ind w:firstLineChars="200" w:firstLine="560"/>
        <w:rPr>
          <w:rFonts w:ascii="仿宋" w:eastAsia="仿宋" w:hAnsi="仿宋"/>
          <w:sz w:val="28"/>
          <w:szCs w:val="28"/>
        </w:rPr>
      </w:pPr>
      <w:r w:rsidRPr="008D5F26">
        <w:rPr>
          <w:rFonts w:ascii="仿宋" w:eastAsia="仿宋" w:hAnsi="仿宋" w:hint="eastAsia"/>
          <w:sz w:val="28"/>
          <w:szCs w:val="28"/>
        </w:rPr>
        <w:t>（</w:t>
      </w:r>
      <w:r>
        <w:rPr>
          <w:rFonts w:ascii="仿宋" w:eastAsia="仿宋" w:hAnsi="仿宋" w:hint="eastAsia"/>
          <w:sz w:val="28"/>
          <w:szCs w:val="28"/>
        </w:rPr>
        <w:t>5</w:t>
      </w:r>
      <w:r w:rsidRPr="008D5F26">
        <w:rPr>
          <w:rFonts w:ascii="仿宋" w:eastAsia="仿宋" w:hAnsi="仿宋" w:hint="eastAsia"/>
          <w:sz w:val="28"/>
          <w:szCs w:val="28"/>
        </w:rPr>
        <w:t>）对无正当理由不参加年度考核的教职工，经教育后仍拒绝参加的，考核结果直接确定为不合格等次。</w:t>
      </w:r>
    </w:p>
    <w:p w:rsidR="008D5F26" w:rsidRPr="008D5F26" w:rsidRDefault="008D5F26" w:rsidP="008D5F26">
      <w:pPr>
        <w:spacing w:line="480" w:lineRule="exact"/>
        <w:ind w:firstLineChars="200" w:firstLine="560"/>
        <w:rPr>
          <w:rFonts w:ascii="仿宋" w:eastAsia="仿宋" w:hAnsi="仿宋"/>
          <w:sz w:val="28"/>
          <w:szCs w:val="28"/>
        </w:rPr>
      </w:pP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附件1：江苏省事业单位工作人员年度考核登记表</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附件2：南通大学教职工年度考核结果汇总表</w:t>
      </w:r>
    </w:p>
    <w:p w:rsidR="00F81E3F" w:rsidRDefault="00F473C1">
      <w:pPr>
        <w:spacing w:line="480" w:lineRule="exact"/>
        <w:ind w:firstLineChars="200" w:firstLine="560"/>
        <w:rPr>
          <w:rFonts w:ascii="仿宋" w:eastAsia="仿宋" w:hAnsi="仿宋"/>
          <w:sz w:val="28"/>
          <w:szCs w:val="28"/>
        </w:rPr>
      </w:pPr>
      <w:r>
        <w:rPr>
          <w:rFonts w:ascii="仿宋" w:eastAsia="仿宋" w:hAnsi="仿宋" w:hint="eastAsia"/>
          <w:sz w:val="28"/>
          <w:szCs w:val="28"/>
        </w:rPr>
        <w:t>附件3：202</w:t>
      </w:r>
      <w:r w:rsidR="00A46768">
        <w:rPr>
          <w:rFonts w:ascii="仿宋" w:eastAsia="仿宋" w:hAnsi="仿宋" w:hint="eastAsia"/>
          <w:sz w:val="28"/>
          <w:szCs w:val="28"/>
        </w:rPr>
        <w:t>3</w:t>
      </w:r>
      <w:r>
        <w:rPr>
          <w:rFonts w:ascii="仿宋" w:eastAsia="仿宋" w:hAnsi="仿宋" w:hint="eastAsia"/>
          <w:sz w:val="28"/>
          <w:szCs w:val="28"/>
        </w:rPr>
        <w:t>年马克思主义学院教职工考核对象基本信息表</w:t>
      </w:r>
    </w:p>
    <w:p w:rsidR="00F81E3F" w:rsidRDefault="00F81E3F">
      <w:pPr>
        <w:spacing w:line="480" w:lineRule="exact"/>
        <w:ind w:firstLineChars="200" w:firstLine="560"/>
        <w:rPr>
          <w:rFonts w:ascii="仿宋" w:eastAsia="仿宋" w:hAnsi="仿宋"/>
          <w:sz w:val="28"/>
          <w:szCs w:val="28"/>
        </w:rPr>
      </w:pPr>
    </w:p>
    <w:p w:rsidR="00F81E3F" w:rsidRPr="00A46768" w:rsidRDefault="00F81E3F">
      <w:pPr>
        <w:spacing w:line="480" w:lineRule="exact"/>
        <w:ind w:firstLineChars="200" w:firstLine="560"/>
        <w:rPr>
          <w:rFonts w:ascii="仿宋" w:eastAsia="仿宋" w:hAnsi="仿宋"/>
          <w:sz w:val="28"/>
          <w:szCs w:val="28"/>
        </w:rPr>
      </w:pPr>
    </w:p>
    <w:p w:rsidR="00F81E3F" w:rsidRDefault="00F473C1">
      <w:pPr>
        <w:spacing w:line="480" w:lineRule="exact"/>
        <w:ind w:firstLineChars="1400" w:firstLine="3920"/>
        <w:rPr>
          <w:rFonts w:ascii="仿宋" w:eastAsia="仿宋" w:hAnsi="仿宋"/>
          <w:sz w:val="28"/>
          <w:szCs w:val="28"/>
        </w:rPr>
      </w:pPr>
      <w:r>
        <w:rPr>
          <w:rFonts w:ascii="仿宋" w:eastAsia="仿宋" w:hAnsi="仿宋" w:hint="eastAsia"/>
          <w:sz w:val="28"/>
          <w:szCs w:val="28"/>
        </w:rPr>
        <w:t>南通大学马克思主义学院</w:t>
      </w:r>
    </w:p>
    <w:p w:rsidR="00F81E3F" w:rsidRDefault="00F473C1" w:rsidP="00A46768">
      <w:pPr>
        <w:spacing w:line="480" w:lineRule="exact"/>
        <w:ind w:firstLineChars="1450" w:firstLine="4060"/>
        <w:rPr>
          <w:rFonts w:ascii="仿宋" w:eastAsia="仿宋" w:hAnsi="仿宋"/>
          <w:sz w:val="28"/>
          <w:szCs w:val="28"/>
        </w:rPr>
      </w:pPr>
      <w:r>
        <w:rPr>
          <w:rFonts w:ascii="仿宋" w:eastAsia="仿宋" w:hAnsi="仿宋" w:hint="eastAsia"/>
          <w:sz w:val="28"/>
          <w:szCs w:val="28"/>
        </w:rPr>
        <w:t>二〇二</w:t>
      </w:r>
      <w:r w:rsidR="00A46768">
        <w:rPr>
          <w:rFonts w:ascii="仿宋" w:eastAsia="仿宋" w:hAnsi="仿宋" w:hint="eastAsia"/>
          <w:sz w:val="28"/>
          <w:szCs w:val="28"/>
        </w:rPr>
        <w:t>四</w:t>
      </w:r>
      <w:r>
        <w:rPr>
          <w:rFonts w:ascii="仿宋" w:eastAsia="仿宋" w:hAnsi="仿宋" w:hint="eastAsia"/>
          <w:sz w:val="28"/>
          <w:szCs w:val="28"/>
        </w:rPr>
        <w:t>年</w:t>
      </w:r>
      <w:r w:rsidR="00A46768">
        <w:rPr>
          <w:rFonts w:ascii="仿宋" w:eastAsia="仿宋" w:hAnsi="仿宋" w:hint="eastAsia"/>
          <w:sz w:val="28"/>
          <w:szCs w:val="28"/>
        </w:rPr>
        <w:t>一</w:t>
      </w:r>
      <w:r>
        <w:rPr>
          <w:rFonts w:ascii="仿宋" w:eastAsia="仿宋" w:hAnsi="仿宋" w:hint="eastAsia"/>
          <w:sz w:val="28"/>
          <w:szCs w:val="28"/>
        </w:rPr>
        <w:t>月</w:t>
      </w:r>
      <w:r w:rsidR="00A46768">
        <w:rPr>
          <w:rFonts w:ascii="仿宋" w:eastAsia="仿宋" w:hAnsi="仿宋" w:hint="eastAsia"/>
          <w:sz w:val="28"/>
          <w:szCs w:val="28"/>
        </w:rPr>
        <w:t>五日</w:t>
      </w:r>
    </w:p>
    <w:sectPr w:rsidR="00F81E3F" w:rsidSect="00F81E3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17" w:rsidRDefault="00E53E17" w:rsidP="00F81E3F">
      <w:r>
        <w:separator/>
      </w:r>
    </w:p>
  </w:endnote>
  <w:endnote w:type="continuationSeparator" w:id="0">
    <w:p w:rsidR="00E53E17" w:rsidRDefault="00E53E17" w:rsidP="00F8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3F" w:rsidRDefault="006A123A">
    <w:pPr>
      <w:pStyle w:val="a4"/>
      <w:jc w:val="center"/>
    </w:pPr>
    <w:r>
      <w:fldChar w:fldCharType="begin"/>
    </w:r>
    <w:r w:rsidR="00F473C1">
      <w:instrText>PAGE   \* MERGEFORMAT</w:instrText>
    </w:r>
    <w:r>
      <w:fldChar w:fldCharType="separate"/>
    </w:r>
    <w:r w:rsidR="00BC3ECC" w:rsidRPr="00BC3ECC">
      <w:rPr>
        <w:noProof/>
        <w:lang w:val="zh-CN"/>
      </w:rPr>
      <w:t>1</w:t>
    </w:r>
    <w:r>
      <w:fldChar w:fldCharType="end"/>
    </w:r>
  </w:p>
  <w:p w:rsidR="00F81E3F" w:rsidRDefault="00F81E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17" w:rsidRDefault="00E53E17" w:rsidP="00F81E3F">
      <w:r>
        <w:separator/>
      </w:r>
    </w:p>
  </w:footnote>
  <w:footnote w:type="continuationSeparator" w:id="0">
    <w:p w:rsidR="00E53E17" w:rsidRDefault="00E53E17" w:rsidP="00F81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1E3F"/>
    <w:rsid w:val="000D1D19"/>
    <w:rsid w:val="00146ED9"/>
    <w:rsid w:val="001578AE"/>
    <w:rsid w:val="00320552"/>
    <w:rsid w:val="006A123A"/>
    <w:rsid w:val="007D34D6"/>
    <w:rsid w:val="0085337B"/>
    <w:rsid w:val="0086643C"/>
    <w:rsid w:val="008714C9"/>
    <w:rsid w:val="008D5F26"/>
    <w:rsid w:val="00951889"/>
    <w:rsid w:val="00A46768"/>
    <w:rsid w:val="00BC3ECC"/>
    <w:rsid w:val="00C83116"/>
    <w:rsid w:val="00DF4FF5"/>
    <w:rsid w:val="00E53E17"/>
    <w:rsid w:val="00F154A2"/>
    <w:rsid w:val="00F473C1"/>
    <w:rsid w:val="00F81E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81E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E3F"/>
    <w:rPr>
      <w:sz w:val="18"/>
      <w:szCs w:val="18"/>
    </w:rPr>
  </w:style>
  <w:style w:type="paragraph" w:styleId="a4">
    <w:name w:val="footer"/>
    <w:basedOn w:val="a"/>
    <w:link w:val="Char0"/>
    <w:uiPriority w:val="99"/>
    <w:rsid w:val="00F81E3F"/>
    <w:pPr>
      <w:tabs>
        <w:tab w:val="center" w:pos="4153"/>
        <w:tab w:val="right" w:pos="8306"/>
      </w:tabs>
      <w:snapToGrid w:val="0"/>
      <w:jc w:val="left"/>
    </w:pPr>
    <w:rPr>
      <w:sz w:val="18"/>
      <w:szCs w:val="18"/>
    </w:rPr>
  </w:style>
  <w:style w:type="character" w:customStyle="1" w:styleId="Char0">
    <w:name w:val="页脚 Char"/>
    <w:basedOn w:val="a0"/>
    <w:link w:val="a4"/>
    <w:uiPriority w:val="99"/>
    <w:rsid w:val="00F81E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311</Words>
  <Characters>1774</Characters>
  <Application>Microsoft Office Word</Application>
  <DocSecurity>0</DocSecurity>
  <Lines>14</Lines>
  <Paragraphs>4</Paragraphs>
  <ScaleCrop>false</ScaleCrop>
  <Company>微软中国</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8</cp:revision>
  <cp:lastPrinted>2021-12-28T08:35:00Z</cp:lastPrinted>
  <dcterms:created xsi:type="dcterms:W3CDTF">2024-01-05T04:27:00Z</dcterms:created>
  <dcterms:modified xsi:type="dcterms:W3CDTF">2024-01-14T09:34:00Z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d4b20a8690aa468e81074d65d5c6c1ef</vt:lpwstr>
  </property>
</Properties>
</file>