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5C" w:rsidRDefault="00D4115C" w:rsidP="00D4115C">
      <w:pPr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 xml:space="preserve">                            </w:t>
      </w:r>
      <w:r w:rsidRPr="00CD53C1">
        <w:rPr>
          <w:rFonts w:hint="eastAsia"/>
          <w:b/>
          <w:color w:val="000000" w:themeColor="text1"/>
          <w:sz w:val="24"/>
          <w:szCs w:val="24"/>
        </w:rPr>
        <w:t>第二小组</w:t>
      </w:r>
    </w:p>
    <w:p w:rsidR="00D4115C" w:rsidRPr="00CD53C1" w:rsidRDefault="00D4115C" w:rsidP="00D4115C">
      <w:pPr>
        <w:rPr>
          <w:b/>
          <w:color w:val="000000" w:themeColor="text1"/>
          <w:sz w:val="24"/>
          <w:szCs w:val="24"/>
        </w:rPr>
      </w:pPr>
    </w:p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组长：蔡娟</w:t>
      </w:r>
    </w:p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成员：顾志龙、张杰克、徐懿然、刘光顺、姚海鹰、刘亚军、陆剑锋</w:t>
      </w:r>
    </w:p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时间：</w:t>
      </w:r>
      <w:r w:rsidRPr="00CD53C1">
        <w:rPr>
          <w:rFonts w:hint="eastAsia"/>
          <w:color w:val="000000" w:themeColor="text1"/>
          <w:sz w:val="24"/>
          <w:szCs w:val="24"/>
        </w:rPr>
        <w:t>2018</w:t>
      </w:r>
      <w:r w:rsidRPr="00CD53C1">
        <w:rPr>
          <w:rFonts w:hint="eastAsia"/>
          <w:color w:val="000000" w:themeColor="text1"/>
          <w:sz w:val="24"/>
          <w:szCs w:val="24"/>
        </w:rPr>
        <w:t>年</w:t>
      </w:r>
      <w:r w:rsidRPr="00CD53C1">
        <w:rPr>
          <w:rFonts w:hint="eastAsia"/>
          <w:color w:val="000000" w:themeColor="text1"/>
          <w:sz w:val="24"/>
          <w:szCs w:val="24"/>
        </w:rPr>
        <w:t>3</w:t>
      </w:r>
      <w:r w:rsidRPr="00CD53C1">
        <w:rPr>
          <w:rFonts w:hint="eastAsia"/>
          <w:color w:val="000000" w:themeColor="text1"/>
          <w:sz w:val="24"/>
          <w:szCs w:val="24"/>
        </w:rPr>
        <w:t>月</w:t>
      </w:r>
      <w:r w:rsidRPr="00CD53C1">
        <w:rPr>
          <w:rFonts w:hint="eastAsia"/>
          <w:color w:val="000000" w:themeColor="text1"/>
          <w:sz w:val="24"/>
          <w:szCs w:val="24"/>
        </w:rPr>
        <w:t>28</w:t>
      </w:r>
      <w:r w:rsidRPr="00CD53C1">
        <w:rPr>
          <w:rFonts w:hint="eastAsia"/>
          <w:color w:val="000000" w:themeColor="text1"/>
          <w:sz w:val="24"/>
          <w:szCs w:val="24"/>
        </w:rPr>
        <w:t>日（星期三）下午</w:t>
      </w:r>
      <w:r w:rsidRPr="00CD53C1">
        <w:rPr>
          <w:rFonts w:hint="eastAsia"/>
          <w:color w:val="000000" w:themeColor="text1"/>
          <w:sz w:val="24"/>
          <w:szCs w:val="24"/>
        </w:rPr>
        <w:t>1:30</w:t>
      </w:r>
      <w:r w:rsidRPr="00CD53C1">
        <w:rPr>
          <w:rFonts w:hint="eastAsia"/>
          <w:color w:val="000000" w:themeColor="text1"/>
          <w:sz w:val="24"/>
          <w:szCs w:val="24"/>
        </w:rPr>
        <w:t>—</w:t>
      </w:r>
      <w:r w:rsidRPr="00CD53C1">
        <w:rPr>
          <w:rFonts w:hint="eastAsia"/>
          <w:color w:val="000000" w:themeColor="text1"/>
          <w:sz w:val="24"/>
          <w:szCs w:val="24"/>
        </w:rPr>
        <w:t>4:30</w:t>
      </w:r>
    </w:p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地点：马克思主义学院一楼资料室</w:t>
      </w:r>
    </w:p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  <w:r w:rsidRPr="00CD53C1">
        <w:rPr>
          <w:rFonts w:hint="eastAsia"/>
          <w:color w:val="000000" w:themeColor="text1"/>
          <w:sz w:val="24"/>
          <w:szCs w:val="24"/>
        </w:rPr>
        <w:t>要求：开题报告打印</w:t>
      </w:r>
      <w:r w:rsidRPr="00CD53C1">
        <w:rPr>
          <w:rFonts w:hint="eastAsia"/>
          <w:color w:val="000000" w:themeColor="text1"/>
          <w:sz w:val="24"/>
          <w:szCs w:val="24"/>
        </w:rPr>
        <w:t>8</w:t>
      </w:r>
      <w:r w:rsidRPr="00CD53C1">
        <w:rPr>
          <w:rFonts w:hint="eastAsia"/>
          <w:color w:val="000000" w:themeColor="text1"/>
          <w:sz w:val="24"/>
          <w:szCs w:val="24"/>
        </w:rPr>
        <w:t>份。</w:t>
      </w:r>
      <w:r w:rsidRPr="00CD53C1">
        <w:rPr>
          <w:rFonts w:hint="eastAsia"/>
          <w:color w:val="000000" w:themeColor="text1"/>
          <w:sz w:val="24"/>
          <w:szCs w:val="24"/>
        </w:rPr>
        <w:t xml:space="preserve"> </w:t>
      </w:r>
    </w:p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</w:p>
    <w:tbl>
      <w:tblPr>
        <w:tblW w:w="7797" w:type="dxa"/>
        <w:tblInd w:w="-318" w:type="dxa"/>
        <w:tblLook w:val="04A0"/>
      </w:tblPr>
      <w:tblGrid>
        <w:gridCol w:w="1493"/>
        <w:gridCol w:w="1820"/>
        <w:gridCol w:w="3280"/>
        <w:gridCol w:w="1204"/>
      </w:tblGrid>
      <w:tr w:rsidR="00D4115C" w:rsidRPr="00CD53C1" w:rsidTr="00AC6947">
        <w:trPr>
          <w:trHeight w:val="27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rPr>
                <w:b/>
                <w:color w:val="000000" w:themeColor="text1"/>
                <w:sz w:val="24"/>
                <w:szCs w:val="24"/>
              </w:rPr>
            </w:pPr>
            <w:r w:rsidRPr="00CD53C1">
              <w:rPr>
                <w:rFonts w:hint="eastAsia"/>
                <w:b/>
                <w:color w:val="000000" w:themeColor="text1"/>
                <w:sz w:val="24"/>
                <w:szCs w:val="24"/>
              </w:rPr>
              <w:t>学生姓名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rPr>
                <w:b/>
                <w:color w:val="000000" w:themeColor="text1"/>
                <w:sz w:val="24"/>
                <w:szCs w:val="24"/>
              </w:rPr>
            </w:pPr>
            <w:r w:rsidRPr="00CD53C1">
              <w:rPr>
                <w:rFonts w:hint="eastAsia"/>
                <w:b/>
                <w:color w:val="000000" w:themeColor="text1"/>
                <w:sz w:val="24"/>
                <w:szCs w:val="24"/>
              </w:rPr>
              <w:t>学号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rPr>
                <w:b/>
                <w:color w:val="000000" w:themeColor="text1"/>
                <w:sz w:val="24"/>
                <w:szCs w:val="24"/>
              </w:rPr>
            </w:pPr>
            <w:r w:rsidRPr="00CD53C1">
              <w:rPr>
                <w:rFonts w:hint="eastAsia"/>
                <w:b/>
                <w:color w:val="000000" w:themeColor="text1"/>
                <w:sz w:val="24"/>
                <w:szCs w:val="24"/>
              </w:rPr>
              <w:t>论文题目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rPr>
                <w:b/>
                <w:color w:val="000000" w:themeColor="text1"/>
                <w:sz w:val="24"/>
                <w:szCs w:val="24"/>
              </w:rPr>
            </w:pPr>
            <w:r w:rsidRPr="00CD53C1">
              <w:rPr>
                <w:rFonts w:hint="eastAsia"/>
                <w:b/>
                <w:color w:val="000000" w:themeColor="text1"/>
                <w:sz w:val="24"/>
                <w:szCs w:val="24"/>
              </w:rPr>
              <w:t>指导教师</w:t>
            </w:r>
          </w:p>
        </w:tc>
      </w:tr>
      <w:tr w:rsidR="00D4115C" w:rsidRPr="00CD53C1" w:rsidTr="00AC6947">
        <w:trPr>
          <w:trHeight w:val="27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1.鲜丹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1424012013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习近平的学习观探析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蔡娟</w:t>
            </w:r>
          </w:p>
        </w:tc>
      </w:tr>
      <w:tr w:rsidR="00D4115C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2.丁聪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1424012002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网络时代思想政治教育面临的机遇与挑战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顾志龙</w:t>
            </w:r>
          </w:p>
        </w:tc>
      </w:tr>
      <w:tr w:rsidR="00D4115C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3.薛琪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梁漱溟的“文化自信”观浅析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张杰克</w:t>
            </w:r>
          </w:p>
        </w:tc>
      </w:tr>
      <w:tr w:rsidR="00D4115C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4.王毓鑫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浅论大众文化对大学生思想政治教育的影响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徐懿然</w:t>
            </w:r>
          </w:p>
        </w:tc>
      </w:tr>
      <w:tr w:rsidR="00D4115C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5.吴志清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1424012008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更新网络教育的内容形式提升大学生德育教育的针对性研究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5C" w:rsidRPr="00CD53C1" w:rsidRDefault="00D4115C" w:rsidP="00AC694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刘光顺</w:t>
            </w:r>
          </w:p>
        </w:tc>
      </w:tr>
      <w:tr w:rsidR="00E25EF2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E25EF2" w:rsidRDefault="00E25EF2" w:rsidP="003935E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6.</w:t>
            </w:r>
            <w:r w:rsidRPr="00E25EF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赵雅英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E25EF2" w:rsidRDefault="00E25EF2" w:rsidP="003935E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25EF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1424012006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E25EF2" w:rsidRDefault="00E25EF2" w:rsidP="003935E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25EF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文化自信视阈下高校思想政治教育改革初探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E25EF2" w:rsidRDefault="00E25EF2" w:rsidP="003935E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25EF2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姚海鹰</w:t>
            </w:r>
          </w:p>
        </w:tc>
      </w:tr>
      <w:tr w:rsidR="00E25EF2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24096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7.丁翠娥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24096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24096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新时代大学生理想信念教育研究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24096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刘亚军</w:t>
            </w:r>
          </w:p>
        </w:tc>
      </w:tr>
      <w:tr w:rsidR="00E25EF2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485AA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8.金依芸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485AA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485AA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习近平的历史观探析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485AA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蔡娟</w:t>
            </w:r>
          </w:p>
        </w:tc>
      </w:tr>
      <w:tr w:rsidR="00E25EF2" w:rsidRPr="00CD53C1" w:rsidTr="00AC6947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91435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9.马智慧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91435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1424012023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91435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全面从严治党向纵深发展的时代意义及现实路径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91435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姚海鹰</w:t>
            </w:r>
          </w:p>
        </w:tc>
      </w:tr>
      <w:tr w:rsidR="00E25EF2" w:rsidRPr="00E25EF2" w:rsidTr="00E25EF2">
        <w:trPr>
          <w:trHeight w:val="54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C2426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10.黄凤凤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C2426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1424012032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C2426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中学教师职业道德建设的现状分析及实现路径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EF2" w:rsidRPr="00CD53C1" w:rsidRDefault="00E25EF2" w:rsidP="00C24268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CD53C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陆剑锋</w:t>
            </w:r>
          </w:p>
        </w:tc>
      </w:tr>
    </w:tbl>
    <w:p w:rsidR="00D4115C" w:rsidRPr="00CD53C1" w:rsidRDefault="00D4115C" w:rsidP="00D4115C">
      <w:pPr>
        <w:rPr>
          <w:color w:val="000000" w:themeColor="text1"/>
          <w:sz w:val="24"/>
          <w:szCs w:val="24"/>
        </w:rPr>
      </w:pPr>
    </w:p>
    <w:p w:rsidR="00B2693F" w:rsidRDefault="00B2693F"/>
    <w:sectPr w:rsidR="00B2693F" w:rsidSect="00B26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115C"/>
    <w:rsid w:val="00735ACA"/>
    <w:rsid w:val="00B2693F"/>
    <w:rsid w:val="00D4115C"/>
    <w:rsid w:val="00E25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466</Characters>
  <Application>Microsoft Office Word</Application>
  <DocSecurity>0</DocSecurity>
  <Lines>3</Lines>
  <Paragraphs>1</Paragraphs>
  <ScaleCrop>false</ScaleCrop>
  <Company>Micorosoft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dreamsummit</cp:lastModifiedBy>
  <cp:revision>2</cp:revision>
  <dcterms:created xsi:type="dcterms:W3CDTF">2018-03-22T06:35:00Z</dcterms:created>
  <dcterms:modified xsi:type="dcterms:W3CDTF">2018-03-23T01:23:00Z</dcterms:modified>
</cp:coreProperties>
</file>